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3062" w:rsidRDefault="004F3062" w:rsidP="004F3062">
      <w:pPr>
        <w:rPr>
          <w:color w:val="002060"/>
        </w:rPr>
      </w:pPr>
      <w:r>
        <w:rPr>
          <w:rFonts w:eastAsiaTheme="minorEastAsia"/>
          <w:noProof/>
          <w:lang w:eastAsia="en-NZ"/>
        </w:rPr>
        <w:drawing>
          <wp:inline distT="0" distB="0" distL="0" distR="0" wp14:anchorId="527019A1" wp14:editId="31940D9B">
            <wp:extent cx="1051560" cy="441960"/>
            <wp:effectExtent l="0" t="0" r="0" b="0"/>
            <wp:docPr id="10" name="Picture 2" descr="cid:image006.jpg@01D6329C.42CEE2B0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6.jpg@01D6329C.42CEE2B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062" w:rsidRPr="004F3062" w:rsidRDefault="004F3062" w:rsidP="004F3062">
      <w:pPr>
        <w:rPr>
          <w:color w:val="002060"/>
        </w:rPr>
      </w:pPr>
    </w:p>
    <w:p w:rsidR="00B1601F" w:rsidRDefault="008B31B2">
      <w:pPr>
        <w:jc w:val="center"/>
        <w:rPr>
          <w:rFonts w:ascii="Comic Sans MS" w:hAnsi="Comic Sans MS"/>
          <w:color w:val="002060"/>
          <w:sz w:val="40"/>
          <w:szCs w:val="40"/>
        </w:rPr>
      </w:pPr>
      <w:r w:rsidRPr="006375D8">
        <w:rPr>
          <w:rFonts w:ascii="Comic Sans MS" w:hAnsi="Comic Sans MS"/>
          <w:color w:val="002060"/>
          <w:sz w:val="40"/>
          <w:szCs w:val="40"/>
        </w:rPr>
        <w:t>Mil-C-5015 PartCode Nomenclature + Visualisation</w:t>
      </w:r>
    </w:p>
    <w:p w:rsidR="00B1601F" w:rsidRDefault="00B1601F"/>
    <w:p w:rsidR="00B1601F" w:rsidRDefault="009C0920">
      <w:r>
        <w:t>2nd</w:t>
      </w:r>
      <w:r w:rsidR="008B31B2">
        <w:t xml:space="preserve"> Edition </w:t>
      </w:r>
      <w:r w:rsidR="006375D8">
        <w:t>9</w:t>
      </w:r>
      <w:r w:rsidR="008B31B2">
        <w:t xml:space="preserve">/8/25 </w:t>
      </w:r>
      <w:r w:rsidR="008B31B2" w:rsidRPr="003E35ED">
        <w:rPr>
          <w:i/>
        </w:rPr>
        <w:t>(AWD)</w:t>
      </w:r>
    </w:p>
    <w:p w:rsidR="00B1601F" w:rsidRDefault="00B1601F"/>
    <w:p w:rsidR="00B1601F" w:rsidRDefault="008B31B2">
      <w:pPr>
        <w:rPr>
          <w:b/>
          <w:sz w:val="28"/>
          <w:szCs w:val="28"/>
        </w:rPr>
      </w:pPr>
      <w:r>
        <w:rPr>
          <w:b/>
          <w:sz w:val="28"/>
          <w:szCs w:val="28"/>
        </w:rPr>
        <w:t>Preamble:</w:t>
      </w:r>
    </w:p>
    <w:p w:rsidR="00B1601F" w:rsidRDefault="00B1601F"/>
    <w:p w:rsidR="00B1601F" w:rsidRDefault="008B31B2">
      <w:r>
        <w:t xml:space="preserve">As we know </w:t>
      </w:r>
      <w:r>
        <w:rPr>
          <w:i/>
        </w:rPr>
        <w:t>(or are forced to learn),</w:t>
      </w:r>
      <w:r>
        <w:t xml:space="preserve"> with the complexities inherent in a standard </w:t>
      </w:r>
      <w:r>
        <w:rPr>
          <w:b/>
          <w:highlight w:val="yellow"/>
        </w:rPr>
        <w:t>AN9534</w:t>
      </w:r>
      <w:r>
        <w:t xml:space="preserve"> </w:t>
      </w:r>
      <w:r>
        <w:rPr>
          <w:i/>
        </w:rPr>
        <w:t>(Nov. 1939)</w:t>
      </w:r>
      <w:r>
        <w:t xml:space="preserve"> as old as the 2</w:t>
      </w:r>
      <w:r>
        <w:rPr>
          <w:vertAlign w:val="superscript"/>
        </w:rPr>
        <w:t>nd</w:t>
      </w:r>
      <w:r>
        <w:t xml:space="preserve"> WW, things either get complicated by the diversification adopted to meet new requirements, OR, new standards are created to supplant </w:t>
      </w:r>
      <w:r>
        <w:rPr>
          <w:i/>
        </w:rPr>
        <w:t>(sometimes confound)</w:t>
      </w:r>
      <w:r>
        <w:t xml:space="preserve"> the old-school perceptions we think we can comprehend. </w:t>
      </w:r>
      <w:r>
        <w:sym w:font="Wingdings" w:char="F04A"/>
      </w:r>
      <w:r>
        <w:t xml:space="preserve"> The original US defence standard was </w:t>
      </w:r>
      <w:r>
        <w:rPr>
          <w:b/>
        </w:rPr>
        <w:t>MIL-</w:t>
      </w:r>
      <w:r>
        <w:rPr>
          <w:b/>
          <w:highlight w:val="yellow"/>
        </w:rPr>
        <w:t>C</w:t>
      </w:r>
      <w:r>
        <w:rPr>
          <w:b/>
        </w:rPr>
        <w:t xml:space="preserve">-5015 </w:t>
      </w:r>
      <w:r>
        <w:rPr>
          <w:i/>
        </w:rPr>
        <w:t xml:space="preserve">(Jul. 1949) </w:t>
      </w:r>
      <w:proofErr w:type="gramStart"/>
      <w:r>
        <w:t>and technology etc</w:t>
      </w:r>
      <w:proofErr w:type="gramEnd"/>
      <w:r>
        <w:t xml:space="preserve">. </w:t>
      </w:r>
      <w:r w:rsidR="003E35ED">
        <w:t xml:space="preserve">and engineering </w:t>
      </w:r>
      <w:r>
        <w:t>make new demands to meet our evolutionary needs.</w:t>
      </w:r>
    </w:p>
    <w:p w:rsidR="004F3062" w:rsidRDefault="004F3062" w:rsidP="004F3062"/>
    <w:p w:rsidR="004F3062" w:rsidRDefault="004F3062" w:rsidP="004F3062">
      <w:r>
        <w:t xml:space="preserve">After MIL-C-5015 Issue “H” </w:t>
      </w:r>
      <w:r>
        <w:rPr>
          <w:i/>
        </w:rPr>
        <w:t>(or later?)</w:t>
      </w:r>
      <w:r>
        <w:t xml:space="preserve"> a newer standard MIL-DLT-5015 is now-a-days becoming dominant.</w:t>
      </w:r>
    </w:p>
    <w:p w:rsidR="004F3062" w:rsidRDefault="004F3062" w:rsidP="004F3062"/>
    <w:p w:rsidR="004F3062" w:rsidRDefault="004F3062" w:rsidP="004F3062">
      <w:r>
        <w:t xml:space="preserve">Environmental classifications, removable crimp contacts </w:t>
      </w:r>
      <w:r w:rsidRPr="006375D8">
        <w:rPr>
          <w:i/>
        </w:rPr>
        <w:t xml:space="preserve">(as an option to the </w:t>
      </w:r>
      <w:r>
        <w:rPr>
          <w:i/>
        </w:rPr>
        <w:t xml:space="preserve">traditional </w:t>
      </w:r>
      <w:r w:rsidRPr="006375D8">
        <w:rPr>
          <w:i/>
        </w:rPr>
        <w:t>solder-pot termination)</w:t>
      </w:r>
      <w:r>
        <w:t xml:space="preserve"> and some updated electrical ratings are amongst the improvements within later versions of the original standard.</w:t>
      </w:r>
    </w:p>
    <w:p w:rsidR="004F3062" w:rsidRDefault="004F3062"/>
    <w:p w:rsidR="004F3062" w:rsidRPr="004F3062" w:rsidRDefault="004F3062" w:rsidP="004F3062">
      <w:pPr>
        <w:rPr>
          <w:b/>
          <w:sz w:val="28"/>
          <w:szCs w:val="28"/>
        </w:rPr>
      </w:pPr>
      <w:r w:rsidRPr="004F3062">
        <w:rPr>
          <w:b/>
          <w:sz w:val="28"/>
          <w:szCs w:val="28"/>
        </w:rPr>
        <w:t>Application</w:t>
      </w:r>
      <w:r w:rsidRPr="004F3062">
        <w:rPr>
          <w:b/>
          <w:sz w:val="28"/>
          <w:szCs w:val="28"/>
        </w:rPr>
        <w:t>s</w:t>
      </w:r>
      <w:r>
        <w:rPr>
          <w:b/>
          <w:sz w:val="28"/>
          <w:szCs w:val="28"/>
        </w:rPr>
        <w:t>:</w:t>
      </w:r>
    </w:p>
    <w:p w:rsidR="004F3062" w:rsidRDefault="004F3062" w:rsidP="004F3062"/>
    <w:p w:rsidR="004F3062" w:rsidRDefault="004F3062" w:rsidP="004F3062">
      <w:r>
        <w:t>Typical modern-day applications include.</w:t>
      </w:r>
    </w:p>
    <w:p w:rsidR="004F3062" w:rsidRDefault="004F3062" w:rsidP="004F3062"/>
    <w:p w:rsidR="004F3062" w:rsidRDefault="004F3062" w:rsidP="004F3062">
      <w:hyperlink r:id="rId7" w:history="1">
        <w:r>
          <w:rPr>
            <w:rStyle w:val="Hyperlink"/>
          </w:rPr>
          <w:t>Heavy &amp; Off-Road Vehicles</w:t>
        </w:r>
      </w:hyperlink>
      <w:r>
        <w:t xml:space="preserve">, </w:t>
      </w:r>
      <w:hyperlink r:id="rId8" w:history="1">
        <w:r w:rsidRPr="004F3062">
          <w:rPr>
            <w:rStyle w:val="Hyperlink"/>
          </w:rPr>
          <w:t>Industrial,</w:t>
        </w:r>
      </w:hyperlink>
      <w:r>
        <w:t xml:space="preserve"> </w:t>
      </w:r>
      <w:hyperlink r:id="rId9" w:history="1">
        <w:r>
          <w:rPr>
            <w:rStyle w:val="Hyperlink"/>
          </w:rPr>
          <w:t>Military Ground Vehicles</w:t>
        </w:r>
      </w:hyperlink>
      <w:r>
        <w:t xml:space="preserve">, </w:t>
      </w:r>
      <w:hyperlink r:id="rId10" w:history="1">
        <w:r>
          <w:rPr>
            <w:rStyle w:val="Hyperlink"/>
          </w:rPr>
          <w:t>Oil and Gas</w:t>
        </w:r>
      </w:hyperlink>
      <w:r>
        <w:t xml:space="preserve">, </w:t>
      </w:r>
      <w:hyperlink r:id="rId11" w:history="1">
        <w:r>
          <w:rPr>
            <w:rStyle w:val="Hyperlink"/>
          </w:rPr>
          <w:t>Factor</w:t>
        </w:r>
        <w:r>
          <w:rPr>
            <w:rStyle w:val="Hyperlink"/>
          </w:rPr>
          <w:t>y</w:t>
        </w:r>
        <w:r>
          <w:rPr>
            <w:rStyle w:val="Hyperlink"/>
          </w:rPr>
          <w:t xml:space="preserve"> Automation and Robotics</w:t>
        </w:r>
      </w:hyperlink>
      <w:r>
        <w:t xml:space="preserve"> etc.</w:t>
      </w:r>
      <w:r>
        <w:t xml:space="preserve"> </w:t>
      </w:r>
    </w:p>
    <w:p w:rsidR="00B1601F" w:rsidRDefault="00B1601F"/>
    <w:p w:rsidR="00DC4E14" w:rsidRPr="00DC4E14" w:rsidRDefault="00DC4E14" w:rsidP="00513170">
      <w:pPr>
        <w:jc w:val="center"/>
        <w:rPr>
          <w:rFonts w:ascii="Comic Sans MS" w:hAnsi="Comic Sans MS"/>
          <w:sz w:val="32"/>
          <w:szCs w:val="32"/>
        </w:rPr>
      </w:pPr>
      <w:r w:rsidRPr="00452CFD">
        <w:rPr>
          <w:rFonts w:ascii="Comic Sans MS" w:hAnsi="Comic Sans MS"/>
          <w:color w:val="002060"/>
          <w:sz w:val="32"/>
          <w:szCs w:val="32"/>
        </w:rPr>
        <w:t xml:space="preserve">Brief Guide to </w:t>
      </w:r>
      <w:hyperlink r:id="rId12" w:history="1">
        <w:r w:rsidRPr="00D61C31">
          <w:rPr>
            <w:rStyle w:val="Hyperlink"/>
            <w:rFonts w:ascii="Comic Sans MS" w:hAnsi="Comic Sans MS"/>
            <w:b/>
            <w:sz w:val="32"/>
            <w:szCs w:val="32"/>
          </w:rPr>
          <w:t>MIL-C-5015</w:t>
        </w:r>
      </w:hyperlink>
      <w:r w:rsidRPr="00DC4E14">
        <w:rPr>
          <w:rFonts w:ascii="Comic Sans MS" w:hAnsi="Comic Sans MS"/>
          <w:sz w:val="32"/>
          <w:szCs w:val="32"/>
        </w:rPr>
        <w:t xml:space="preserve"> </w:t>
      </w:r>
      <w:r w:rsidRPr="00452CFD">
        <w:rPr>
          <w:rFonts w:ascii="Comic Sans MS" w:hAnsi="Comic Sans MS"/>
          <w:color w:val="002060"/>
          <w:sz w:val="32"/>
          <w:szCs w:val="32"/>
        </w:rPr>
        <w:t>Screw-Coupling Multipole Connectors</w:t>
      </w:r>
    </w:p>
    <w:p w:rsidR="0038619F" w:rsidRDefault="0038619F"/>
    <w:p w:rsidR="0038619F" w:rsidRPr="0038619F" w:rsidRDefault="0038619F">
      <w:pPr>
        <w:rPr>
          <w:b/>
          <w:sz w:val="28"/>
          <w:szCs w:val="28"/>
        </w:rPr>
      </w:pPr>
      <w:r w:rsidRPr="0038619F">
        <w:rPr>
          <w:b/>
          <w:sz w:val="28"/>
          <w:szCs w:val="28"/>
        </w:rPr>
        <w:t>Caveat-Emptor:</w:t>
      </w:r>
    </w:p>
    <w:p w:rsidR="0038619F" w:rsidRDefault="0038619F"/>
    <w:p w:rsidR="0038619F" w:rsidRDefault="0038619F">
      <w:r>
        <w:t xml:space="preserve">Standards do address the critical basics to ensure </w:t>
      </w:r>
      <w:r w:rsidR="00712FFB">
        <w:t>intermateability</w:t>
      </w:r>
      <w:r>
        <w:t xml:space="preserve"> and other essential </w:t>
      </w:r>
      <w:r w:rsidR="004342AE">
        <w:t xml:space="preserve">quality conformance and </w:t>
      </w:r>
      <w:r w:rsidR="00DC4E14">
        <w:t>compatibility</w:t>
      </w:r>
      <w:r>
        <w:t xml:space="preserve">, </w:t>
      </w:r>
      <w:r w:rsidRPr="00712FFB">
        <w:rPr>
          <w:b/>
        </w:rPr>
        <w:t>however</w:t>
      </w:r>
      <w:r>
        <w:t>, given the diversity provided within the general specification</w:t>
      </w:r>
      <w:r w:rsidR="00712FFB">
        <w:t>,</w:t>
      </w:r>
      <w:r>
        <w:t xml:space="preserve"> and the interpretations applied by individual manufacturers </w:t>
      </w:r>
      <w:r w:rsidRPr="004342AE">
        <w:rPr>
          <w:i/>
        </w:rPr>
        <w:t>(especially in some accessories etc.)</w:t>
      </w:r>
      <w:r w:rsidR="00712FFB">
        <w:rPr>
          <w:i/>
        </w:rPr>
        <w:t>,</w:t>
      </w:r>
      <w:r>
        <w:t xml:space="preserve"> reference to manufacturer’s data needs to made to </w:t>
      </w:r>
      <w:r w:rsidR="004342AE">
        <w:t>veri</w:t>
      </w:r>
      <w:r>
        <w:t xml:space="preserve">fy </w:t>
      </w:r>
      <w:r w:rsidR="004342AE">
        <w:t xml:space="preserve">that </w:t>
      </w:r>
      <w:r>
        <w:t xml:space="preserve">all </w:t>
      </w:r>
      <w:r w:rsidR="00712FFB">
        <w:t xml:space="preserve">relevant </w:t>
      </w:r>
      <w:r>
        <w:t>de</w:t>
      </w:r>
      <w:r w:rsidR="004342AE">
        <w:t>t</w:t>
      </w:r>
      <w:r>
        <w:t>ails</w:t>
      </w:r>
      <w:r w:rsidR="004342AE">
        <w:t xml:space="preserve"> meet the needs of the intended application</w:t>
      </w:r>
      <w:r>
        <w:t>.</w:t>
      </w:r>
    </w:p>
    <w:p w:rsidR="004342AE" w:rsidRDefault="004342AE"/>
    <w:p w:rsidR="00712FFB" w:rsidRPr="0038619F" w:rsidRDefault="00712FFB" w:rsidP="00712FFB">
      <w:pPr>
        <w:rPr>
          <w:b/>
          <w:sz w:val="28"/>
          <w:szCs w:val="28"/>
        </w:rPr>
      </w:pPr>
      <w:r>
        <w:rPr>
          <w:b/>
          <w:sz w:val="28"/>
          <w:szCs w:val="28"/>
        </w:rPr>
        <w:t>Quality Expectations</w:t>
      </w:r>
      <w:r w:rsidRPr="0038619F">
        <w:rPr>
          <w:b/>
          <w:sz w:val="28"/>
          <w:szCs w:val="28"/>
        </w:rPr>
        <w:t>:</w:t>
      </w:r>
    </w:p>
    <w:p w:rsidR="00712FFB" w:rsidRDefault="00712FFB"/>
    <w:p w:rsidR="004342AE" w:rsidRDefault="00B339DD">
      <w:hyperlink r:id="rId13" w:history="1">
        <w:proofErr w:type="spellStart"/>
        <w:r w:rsidR="004342AE" w:rsidRPr="00DC4E14">
          <w:rPr>
            <w:rStyle w:val="Hyperlink"/>
          </w:rPr>
          <w:t>QPL</w:t>
        </w:r>
        <w:proofErr w:type="spellEnd"/>
        <w:r w:rsidR="004342AE" w:rsidRPr="00DC4E14">
          <w:rPr>
            <w:rStyle w:val="Hyperlink"/>
          </w:rPr>
          <w:t xml:space="preserve"> certification</w:t>
        </w:r>
      </w:hyperlink>
      <w:r w:rsidR="004342AE">
        <w:t xml:space="preserve"> is the premium quality guard afforded by the military and avionics industries but such cost is rarely justifiable in the industrial and general-use </w:t>
      </w:r>
      <w:r w:rsidR="002F1EC6">
        <w:t>market place</w:t>
      </w:r>
      <w:r w:rsidR="008E3DD9">
        <w:t xml:space="preserve"> in which these find current applications</w:t>
      </w:r>
      <w:r w:rsidR="004342AE">
        <w:t>.</w:t>
      </w:r>
    </w:p>
    <w:p w:rsidR="004342AE" w:rsidRDefault="004342AE"/>
    <w:p w:rsidR="004342AE" w:rsidRDefault="004342AE">
      <w:r>
        <w:t xml:space="preserve">In their basic form Mil-C-5015 </w:t>
      </w:r>
      <w:r w:rsidR="0077306A" w:rsidRPr="0077306A">
        <w:rPr>
          <w:i/>
        </w:rPr>
        <w:t>(solder contact terminated)</w:t>
      </w:r>
      <w:r w:rsidR="0077306A">
        <w:t xml:space="preserve"> </w:t>
      </w:r>
      <w:r>
        <w:t xml:space="preserve">connectors serve industries needs for robust electrical interconnections </w:t>
      </w:r>
      <w:r w:rsidR="00712FFB">
        <w:t>and their relative affordability has evolved from volume production and the confidence of users/specifiers in their performance, as directed by the original standards, and their ongoing availability</w:t>
      </w:r>
      <w:r w:rsidR="008E3DD9">
        <w:t xml:space="preserve"> for new production and maintenance</w:t>
      </w:r>
      <w:r w:rsidR="00712FFB">
        <w:t>.</w:t>
      </w:r>
    </w:p>
    <w:p w:rsidR="00B1601F" w:rsidRDefault="00B1601F"/>
    <w:p w:rsidR="002F1EC6" w:rsidRPr="0038619F" w:rsidRDefault="002F1EC6" w:rsidP="002F1EC6">
      <w:pPr>
        <w:rPr>
          <w:b/>
          <w:sz w:val="28"/>
          <w:szCs w:val="28"/>
        </w:rPr>
      </w:pPr>
      <w:r>
        <w:rPr>
          <w:b/>
          <w:sz w:val="28"/>
          <w:szCs w:val="28"/>
        </w:rPr>
        <w:t>Selection Criteria</w:t>
      </w:r>
      <w:r w:rsidRPr="0038619F">
        <w:rPr>
          <w:b/>
          <w:sz w:val="28"/>
          <w:szCs w:val="28"/>
        </w:rPr>
        <w:t>:</w:t>
      </w:r>
    </w:p>
    <w:p w:rsidR="002F1EC6" w:rsidRDefault="002F1EC6"/>
    <w:p w:rsidR="002F1EC6" w:rsidRDefault="002F1EC6">
      <w:r>
        <w:t xml:space="preserve">Initial selection criteria </w:t>
      </w:r>
      <w:r w:rsidR="003C478A">
        <w:t xml:space="preserve">that </w:t>
      </w:r>
      <w:r>
        <w:t xml:space="preserve">need to </w:t>
      </w:r>
      <w:proofErr w:type="gramStart"/>
      <w:r>
        <w:t>be established</w:t>
      </w:r>
      <w:proofErr w:type="gramEnd"/>
      <w:r>
        <w:t xml:space="preserve"> to help direct</w:t>
      </w:r>
      <w:r w:rsidR="003C478A">
        <w:t xml:space="preserve"> users to the connector options</w:t>
      </w:r>
      <w:r>
        <w:t xml:space="preserve"> include:</w:t>
      </w:r>
    </w:p>
    <w:p w:rsidR="002F1EC6" w:rsidRDefault="002F1EC6"/>
    <w:p w:rsidR="002F1EC6" w:rsidRDefault="002F1EC6" w:rsidP="002F1EC6">
      <w:pPr>
        <w:pStyle w:val="ListParagraph"/>
        <w:numPr>
          <w:ilvl w:val="0"/>
          <w:numId w:val="2"/>
        </w:numPr>
      </w:pPr>
      <w:r>
        <w:t xml:space="preserve">Current carrying capacity </w:t>
      </w:r>
      <w:r w:rsidR="006375D8" w:rsidRPr="006375D8">
        <w:rPr>
          <w:i/>
        </w:rPr>
        <w:t xml:space="preserve">(or wire-gauge) </w:t>
      </w:r>
      <w:r>
        <w:t>for each conductor to be connected</w:t>
      </w:r>
    </w:p>
    <w:p w:rsidR="002F1EC6" w:rsidRDefault="002F1EC6" w:rsidP="002F1EC6">
      <w:pPr>
        <w:pStyle w:val="ListParagraph"/>
        <w:numPr>
          <w:ilvl w:val="0"/>
          <w:numId w:val="2"/>
        </w:numPr>
      </w:pPr>
      <w:r>
        <w:t>Number of contacts to be provisioned for each wire’s current capacity</w:t>
      </w:r>
    </w:p>
    <w:p w:rsidR="002F1EC6" w:rsidRDefault="002F1EC6" w:rsidP="002F1EC6">
      <w:pPr>
        <w:pStyle w:val="ListParagraph"/>
        <w:numPr>
          <w:ilvl w:val="0"/>
          <w:numId w:val="2"/>
        </w:numPr>
      </w:pPr>
      <w:r>
        <w:t>Mounting style</w:t>
      </w:r>
    </w:p>
    <w:p w:rsidR="002F1EC6" w:rsidRDefault="002F1EC6" w:rsidP="002F1EC6">
      <w:pPr>
        <w:pStyle w:val="ListParagraph"/>
        <w:numPr>
          <w:ilvl w:val="0"/>
          <w:numId w:val="2"/>
        </w:numPr>
      </w:pPr>
      <w:r>
        <w:t>Polarity assigned to each connector body/style</w:t>
      </w:r>
    </w:p>
    <w:p w:rsidR="002F1EC6" w:rsidRDefault="002F1EC6" w:rsidP="002F1EC6">
      <w:pPr>
        <w:pStyle w:val="ListParagraph"/>
        <w:numPr>
          <w:ilvl w:val="0"/>
          <w:numId w:val="2"/>
        </w:numPr>
      </w:pPr>
      <w:r>
        <w:t>Environmental criteria</w:t>
      </w:r>
    </w:p>
    <w:p w:rsidR="002F1EC6" w:rsidRDefault="002F1EC6"/>
    <w:p w:rsidR="00DC4E14" w:rsidRPr="008B31B2" w:rsidRDefault="00DC4E14" w:rsidP="00DC4E14">
      <w:pPr>
        <w:rPr>
          <w:b/>
          <w:sz w:val="28"/>
          <w:szCs w:val="28"/>
        </w:rPr>
      </w:pPr>
      <w:r w:rsidRPr="008B31B2">
        <w:rPr>
          <w:b/>
          <w:sz w:val="28"/>
          <w:szCs w:val="28"/>
        </w:rPr>
        <w:t>Enquiring &amp; Ordering:</w:t>
      </w:r>
    </w:p>
    <w:p w:rsidR="00DC4E14" w:rsidRDefault="00DC4E14" w:rsidP="00DC4E14"/>
    <w:p w:rsidR="00DC4E14" w:rsidRDefault="00DC4E14" w:rsidP="00DC4E14">
      <w:r>
        <w:t>In making enquiries, please help us by suppling the following details wherever possible:</w:t>
      </w:r>
    </w:p>
    <w:p w:rsidR="00DC4E14" w:rsidRDefault="00DC4E14" w:rsidP="00DC4E14"/>
    <w:p w:rsidR="00DC4E14" w:rsidRDefault="00DC4E14" w:rsidP="00DC4E14">
      <w:pPr>
        <w:pStyle w:val="ListParagraph"/>
        <w:numPr>
          <w:ilvl w:val="0"/>
          <w:numId w:val="1"/>
        </w:numPr>
      </w:pPr>
      <w:r>
        <w:t xml:space="preserve">Full </w:t>
      </w:r>
      <w:r w:rsidRPr="0037754B">
        <w:rPr>
          <w:b/>
        </w:rPr>
        <w:t xml:space="preserve">part numbers </w:t>
      </w:r>
      <w:r w:rsidRPr="008B31B2">
        <w:rPr>
          <w:i/>
        </w:rPr>
        <w:t>(military or manufacturer’s)</w:t>
      </w:r>
      <w:r>
        <w:t xml:space="preserve"> including any known options that may be considered.</w:t>
      </w:r>
    </w:p>
    <w:p w:rsidR="00B339DD" w:rsidRDefault="00B339DD" w:rsidP="00B339DD">
      <w:pPr>
        <w:pStyle w:val="ListParagraph"/>
        <w:numPr>
          <w:ilvl w:val="1"/>
          <w:numId w:val="1"/>
        </w:numPr>
      </w:pPr>
      <w:r>
        <w:t>Where required for maintenance purposes, supply of images and measurements is often very helpful.</w:t>
      </w:r>
    </w:p>
    <w:p w:rsidR="00DC4E14" w:rsidRDefault="00DC4E14" w:rsidP="00DC4E14">
      <w:pPr>
        <w:pStyle w:val="ListParagraph"/>
        <w:numPr>
          <w:ilvl w:val="0"/>
          <w:numId w:val="1"/>
        </w:numPr>
      </w:pPr>
      <w:r w:rsidRPr="0037754B">
        <w:rPr>
          <w:b/>
        </w:rPr>
        <w:t>Quantity</w:t>
      </w:r>
      <w:r>
        <w:t xml:space="preserve"> required</w:t>
      </w:r>
    </w:p>
    <w:p w:rsidR="00DC4E14" w:rsidRDefault="00DC4E14" w:rsidP="00DC4E14">
      <w:pPr>
        <w:pStyle w:val="ListParagraph"/>
        <w:numPr>
          <w:ilvl w:val="0"/>
          <w:numId w:val="1"/>
        </w:numPr>
      </w:pPr>
      <w:r w:rsidRPr="0037754B">
        <w:rPr>
          <w:b/>
        </w:rPr>
        <w:t>Delivery</w:t>
      </w:r>
      <w:r>
        <w:t xml:space="preserve"> time-line</w:t>
      </w:r>
    </w:p>
    <w:p w:rsidR="00DC4E14" w:rsidRDefault="00DC4E14" w:rsidP="00DC4E14">
      <w:pPr>
        <w:pStyle w:val="ListParagraph"/>
        <w:numPr>
          <w:ilvl w:val="0"/>
          <w:numId w:val="1"/>
        </w:numPr>
      </w:pPr>
      <w:r>
        <w:t xml:space="preserve">Shipping </w:t>
      </w:r>
      <w:r w:rsidRPr="0037754B">
        <w:rPr>
          <w:b/>
        </w:rPr>
        <w:t>destination</w:t>
      </w:r>
      <w:r>
        <w:t xml:space="preserve"> </w:t>
      </w:r>
      <w:r w:rsidRPr="008B31B2">
        <w:rPr>
          <w:i/>
        </w:rPr>
        <w:t>(if not to your registered address)</w:t>
      </w:r>
    </w:p>
    <w:p w:rsidR="00DC4E14" w:rsidRDefault="00DC4E14" w:rsidP="00DC4E14">
      <w:pPr>
        <w:pStyle w:val="ListParagraph"/>
        <w:numPr>
          <w:ilvl w:val="0"/>
          <w:numId w:val="1"/>
        </w:numPr>
      </w:pPr>
      <w:r>
        <w:t>Any specific details desired to qualify the product including data-sheets, drawings etc.</w:t>
      </w:r>
    </w:p>
    <w:p w:rsidR="00DC4E14" w:rsidRDefault="00DC4E14"/>
    <w:p w:rsidR="00B1601F" w:rsidRDefault="003E35E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Analysing </w:t>
      </w:r>
      <w:proofErr w:type="gramStart"/>
      <w:r>
        <w:rPr>
          <w:b/>
          <w:sz w:val="28"/>
          <w:szCs w:val="28"/>
        </w:rPr>
        <w:t>3</w:t>
      </w:r>
      <w:proofErr w:type="gramEnd"/>
      <w:r>
        <w:rPr>
          <w:b/>
          <w:sz w:val="28"/>
          <w:szCs w:val="28"/>
        </w:rPr>
        <w:t xml:space="preserve"> </w:t>
      </w:r>
      <w:r w:rsidR="008B31B2">
        <w:rPr>
          <w:b/>
          <w:sz w:val="28"/>
          <w:szCs w:val="28"/>
        </w:rPr>
        <w:t>Typical Examples:</w:t>
      </w:r>
      <w:r w:rsidR="00626650">
        <w:rPr>
          <w:b/>
          <w:sz w:val="28"/>
          <w:szCs w:val="28"/>
        </w:rPr>
        <w:t xml:space="preserve">  </w:t>
      </w:r>
      <w:r w:rsidR="00626650" w:rsidRPr="00626650">
        <w:rPr>
          <w:i/>
        </w:rPr>
        <w:t>(picture images are style-representative only)</w:t>
      </w:r>
    </w:p>
    <w:p w:rsidR="00B1601F" w:rsidRDefault="00B1601F">
      <w:bookmarkStart w:id="0" w:name="_GoBack"/>
      <w:bookmarkEnd w:id="0"/>
    </w:p>
    <w:p w:rsidR="00C259CA" w:rsidRDefault="008B31B2">
      <w:r w:rsidRPr="003E35ED">
        <w:rPr>
          <w:sz w:val="32"/>
          <w:szCs w:val="32"/>
        </w:rPr>
        <w:t>MS3101</w:t>
      </w:r>
      <w:r w:rsidRPr="003E35ED">
        <w:rPr>
          <w:b/>
          <w:sz w:val="32"/>
          <w:szCs w:val="32"/>
          <w:highlight w:val="yellow"/>
        </w:rPr>
        <w:t>F</w:t>
      </w:r>
      <w:r w:rsidRPr="003E35ED">
        <w:rPr>
          <w:sz w:val="32"/>
          <w:szCs w:val="32"/>
        </w:rPr>
        <w:t>28-22S</w:t>
      </w:r>
      <w:r>
        <w:t>-</w:t>
      </w:r>
      <w:r w:rsidR="00712FFB">
        <w:t>BRAND</w:t>
      </w:r>
    </w:p>
    <w:p w:rsidR="00513170" w:rsidRDefault="00C259CA" w:rsidP="00B339DD">
      <w:pPr>
        <w:ind w:firstLine="720"/>
      </w:pPr>
      <w:r>
        <w:rPr>
          <w:noProof/>
          <w:lang w:eastAsia="en-NZ"/>
        </w:rPr>
        <w:drawing>
          <wp:inline distT="0" distB="0" distL="0" distR="0" wp14:anchorId="0C9ECD89" wp14:editId="433FB5E5">
            <wp:extent cx="2649634" cy="1251215"/>
            <wp:effectExtent l="0" t="0" r="0" b="635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18" cy="1281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650">
        <w:t xml:space="preserve">  </w:t>
      </w:r>
      <w:r w:rsidR="00626650" w:rsidRPr="00626650">
        <w:rPr>
          <w:noProof/>
          <w:lang w:eastAsia="en-NZ"/>
        </w:rPr>
        <w:drawing>
          <wp:inline distT="0" distB="0" distL="0" distR="0">
            <wp:extent cx="2811248" cy="1735555"/>
            <wp:effectExtent l="0" t="0" r="825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97387" cy="178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70" w:rsidRDefault="00513170" w:rsidP="00513170">
      <w:r>
        <w:rPr>
          <w:noProof/>
          <w:lang w:eastAsia="en-NZ"/>
        </w:rPr>
        <w:drawing>
          <wp:inline distT="0" distB="0" distL="0" distR="0" wp14:anchorId="28AA9028" wp14:editId="22543CA1">
            <wp:extent cx="6645910" cy="1936750"/>
            <wp:effectExtent l="0" t="0" r="254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DD" w:rsidRDefault="00B339DD" w:rsidP="00513170"/>
    <w:p w:rsidR="00C259CA" w:rsidRDefault="008B31B2">
      <w:pPr>
        <w:rPr>
          <w:noProof/>
          <w:lang w:eastAsia="en-NZ"/>
        </w:rPr>
      </w:pPr>
      <w:r w:rsidRPr="003E35ED">
        <w:rPr>
          <w:sz w:val="32"/>
          <w:szCs w:val="32"/>
        </w:rPr>
        <w:t>MS3102</w:t>
      </w:r>
      <w:r w:rsidRPr="003E35ED">
        <w:rPr>
          <w:b/>
          <w:sz w:val="32"/>
          <w:szCs w:val="32"/>
          <w:highlight w:val="yellow"/>
        </w:rPr>
        <w:t>R</w:t>
      </w:r>
      <w:r w:rsidRPr="003E35ED">
        <w:rPr>
          <w:sz w:val="32"/>
          <w:szCs w:val="32"/>
        </w:rPr>
        <w:t>28-22S-</w:t>
      </w:r>
      <w:r>
        <w:t>B</w:t>
      </w:r>
      <w:r w:rsidR="00712FFB">
        <w:t>RAND</w:t>
      </w:r>
    </w:p>
    <w:p w:rsidR="00C259CA" w:rsidRDefault="00C259CA">
      <w:pPr>
        <w:rPr>
          <w:noProof/>
          <w:lang w:eastAsia="en-NZ"/>
        </w:rPr>
      </w:pPr>
      <w:r>
        <w:rPr>
          <w:noProof/>
          <w:lang w:eastAsia="en-NZ"/>
        </w:rPr>
        <w:tab/>
      </w:r>
      <w:r w:rsidRPr="00C259CA">
        <w:rPr>
          <w:noProof/>
          <w:lang w:eastAsia="en-NZ"/>
        </w:rPr>
        <w:drawing>
          <wp:inline distT="0" distB="0" distL="0" distR="0">
            <wp:extent cx="3053671" cy="1652487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319" cy="16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650">
        <w:rPr>
          <w:noProof/>
          <w:lang w:eastAsia="en-NZ"/>
        </w:rPr>
        <w:t xml:space="preserve">  </w:t>
      </w:r>
      <w:r w:rsidR="00626650" w:rsidRPr="00626650">
        <w:rPr>
          <w:noProof/>
          <w:lang w:eastAsia="en-NZ"/>
        </w:rPr>
        <w:drawing>
          <wp:inline distT="0" distB="0" distL="0" distR="0">
            <wp:extent cx="1901102" cy="1691187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128" cy="1729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170" w:rsidRDefault="00513170">
      <w:r>
        <w:rPr>
          <w:noProof/>
          <w:lang w:eastAsia="en-NZ"/>
        </w:rPr>
        <w:drawing>
          <wp:inline distT="0" distB="0" distL="0" distR="0" wp14:anchorId="338CEB5E" wp14:editId="402E51D6">
            <wp:extent cx="6645910" cy="2045970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39DD" w:rsidRDefault="00B339DD"/>
    <w:p w:rsidR="00B1601F" w:rsidRDefault="008B31B2">
      <w:r w:rsidRPr="003E35ED">
        <w:rPr>
          <w:sz w:val="32"/>
          <w:szCs w:val="32"/>
        </w:rPr>
        <w:t>MS3106</w:t>
      </w:r>
      <w:r w:rsidRPr="003E35ED">
        <w:rPr>
          <w:b/>
          <w:sz w:val="32"/>
          <w:szCs w:val="32"/>
          <w:highlight w:val="yellow"/>
        </w:rPr>
        <w:t>F</w:t>
      </w:r>
      <w:r w:rsidRPr="003E35ED">
        <w:rPr>
          <w:sz w:val="32"/>
          <w:szCs w:val="32"/>
        </w:rPr>
        <w:t>28-22P</w:t>
      </w:r>
      <w:r w:rsidRPr="003E35ED">
        <w:rPr>
          <w:sz w:val="28"/>
          <w:szCs w:val="28"/>
        </w:rPr>
        <w:t>-</w:t>
      </w:r>
      <w:r w:rsidR="00712FFB">
        <w:t>BRAND</w:t>
      </w:r>
    </w:p>
    <w:p w:rsidR="00C259CA" w:rsidRDefault="00C259CA" w:rsidP="00C259CA">
      <w:pPr>
        <w:ind w:firstLine="720"/>
      </w:pPr>
      <w:r>
        <w:rPr>
          <w:noProof/>
          <w:lang w:eastAsia="en-NZ"/>
        </w:rPr>
        <w:drawing>
          <wp:inline distT="0" distB="0" distL="0" distR="0" wp14:anchorId="24794A95" wp14:editId="5C2EF1EC">
            <wp:extent cx="3045409" cy="1410423"/>
            <wp:effectExtent l="0" t="0" r="3175" b="0"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691" cy="1439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6650">
        <w:t xml:space="preserve">  </w:t>
      </w:r>
      <w:r w:rsidR="00626650" w:rsidRPr="00626650">
        <w:rPr>
          <w:noProof/>
          <w:lang w:eastAsia="en-NZ"/>
        </w:rPr>
        <w:drawing>
          <wp:inline distT="0" distB="0" distL="0" distR="0">
            <wp:extent cx="2453995" cy="1971717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457" cy="2040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601F" w:rsidRDefault="00513170">
      <w:r>
        <w:rPr>
          <w:noProof/>
          <w:lang w:eastAsia="en-NZ"/>
        </w:rPr>
        <w:drawing>
          <wp:inline distT="0" distB="0" distL="0" distR="0" wp14:anchorId="39EA8E45" wp14:editId="1491E5CE">
            <wp:extent cx="6645910" cy="20002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3170" w:rsidRDefault="00513170"/>
    <w:p w:rsidR="00513170" w:rsidRPr="008B31B2" w:rsidRDefault="00513170" w:rsidP="00513170">
      <w:pPr>
        <w:rPr>
          <w:b/>
          <w:sz w:val="28"/>
          <w:szCs w:val="28"/>
        </w:rPr>
      </w:pPr>
      <w:r>
        <w:rPr>
          <w:b/>
          <w:sz w:val="28"/>
          <w:szCs w:val="28"/>
        </w:rPr>
        <w:t>Decoding the Above</w:t>
      </w:r>
      <w:r w:rsidRPr="008B31B2">
        <w:rPr>
          <w:b/>
          <w:sz w:val="28"/>
          <w:szCs w:val="28"/>
        </w:rPr>
        <w:t>:</w:t>
      </w:r>
    </w:p>
    <w:p w:rsidR="00513170" w:rsidRDefault="00513170"/>
    <w:p w:rsidR="00B1601F" w:rsidRDefault="008B31B2">
      <w:pPr>
        <w:ind w:left="720"/>
      </w:pPr>
      <w:r>
        <w:rPr>
          <w:b/>
          <w:sz w:val="32"/>
          <w:szCs w:val="32"/>
        </w:rPr>
        <w:t>MS</w:t>
      </w:r>
      <w:r>
        <w:rPr>
          <w:b/>
        </w:rPr>
        <w:t xml:space="preserve"> </w:t>
      </w:r>
      <w:proofErr w:type="gramStart"/>
      <w:r>
        <w:t>= basically</w:t>
      </w:r>
      <w:proofErr w:type="gramEnd"/>
      <w:r>
        <w:t xml:space="preserve"> according to Mil-C-5015 or MIL-DLT-5015 </w:t>
      </w:r>
      <w:r>
        <w:rPr>
          <w:i/>
        </w:rPr>
        <w:t>(or permitted variants upon according to manufacturer’s choice</w:t>
      </w:r>
      <w:r w:rsidR="00D32672">
        <w:rPr>
          <w:i/>
        </w:rPr>
        <w:t xml:space="preserve"> where permitted</w:t>
      </w:r>
      <w:r>
        <w:rPr>
          <w:i/>
        </w:rPr>
        <w:t>)</w:t>
      </w:r>
      <w:r>
        <w:t>.</w:t>
      </w:r>
    </w:p>
    <w:p w:rsidR="00B1601F" w:rsidRDefault="008B31B2">
      <w:pPr>
        <w:ind w:left="720"/>
      </w:pPr>
      <w:proofErr w:type="gramStart"/>
      <w:r>
        <w:rPr>
          <w:b/>
          <w:sz w:val="32"/>
          <w:szCs w:val="32"/>
        </w:rPr>
        <w:t>3</w:t>
      </w:r>
      <w:r w:rsidR="0037754B">
        <w:rPr>
          <w:b/>
          <w:sz w:val="32"/>
          <w:szCs w:val="32"/>
        </w:rPr>
        <w:t>10</w:t>
      </w:r>
      <w:proofErr w:type="gramEnd"/>
      <w:r w:rsidR="0037754B" w:rsidRPr="0037754B">
        <w:rPr>
          <w:b/>
          <w:sz w:val="32"/>
          <w:szCs w:val="32"/>
          <w:highlight w:val="yellow"/>
        </w:rPr>
        <w:t>X</w:t>
      </w:r>
      <w:r>
        <w:t xml:space="preserve"> = the </w:t>
      </w:r>
      <w:r w:rsidR="003E35ED">
        <w:t xml:space="preserve">various </w:t>
      </w:r>
      <w:r>
        <w:t xml:space="preserve">connector body style/format </w:t>
      </w:r>
      <w:r>
        <w:rPr>
          <w:i/>
        </w:rPr>
        <w:t>(according to the standard and</w:t>
      </w:r>
      <w:r w:rsidR="003E35ED">
        <w:rPr>
          <w:i/>
        </w:rPr>
        <w:t>/</w:t>
      </w:r>
      <w:r>
        <w:rPr>
          <w:i/>
        </w:rPr>
        <w:t>or specials made by individual manufacturers)</w:t>
      </w:r>
      <w:r>
        <w:t>.</w:t>
      </w:r>
    </w:p>
    <w:p w:rsidR="00B1601F" w:rsidRDefault="008B31B2">
      <w:pPr>
        <w:ind w:left="720"/>
      </w:pPr>
      <w:proofErr w:type="spellStart"/>
      <w:r>
        <w:rPr>
          <w:b/>
          <w:sz w:val="32"/>
          <w:szCs w:val="32"/>
          <w:highlight w:val="yellow"/>
        </w:rPr>
        <w:t>A~R</w:t>
      </w:r>
      <w:proofErr w:type="spellEnd"/>
      <w:r>
        <w:t xml:space="preserve"> = letters to help define the contact-attachment</w:t>
      </w:r>
      <w:r w:rsidR="003E35ED">
        <w:t>/termination and the</w:t>
      </w:r>
      <w:r>
        <w:t xml:space="preserve"> environmental classification </w:t>
      </w:r>
      <w:r w:rsidR="00D55B17">
        <w:t xml:space="preserve">afforded by dielectric, body, back-shell and associated accessories </w:t>
      </w:r>
      <w:r>
        <w:rPr>
          <w:i/>
        </w:rPr>
        <w:t>(that the mated connect</w:t>
      </w:r>
      <w:r w:rsidR="00D55B17">
        <w:rPr>
          <w:i/>
        </w:rPr>
        <w:t>or</w:t>
      </w:r>
      <w:r>
        <w:rPr>
          <w:i/>
        </w:rPr>
        <w:t xml:space="preserve"> can meet)</w:t>
      </w:r>
    </w:p>
    <w:p w:rsidR="00B1601F" w:rsidRDefault="008B31B2">
      <w:pPr>
        <w:ind w:left="720"/>
        <w:rPr>
          <w:i/>
        </w:rPr>
      </w:pPr>
      <w:r>
        <w:rPr>
          <w:b/>
          <w:sz w:val="32"/>
          <w:szCs w:val="32"/>
        </w:rPr>
        <w:t>28</w:t>
      </w:r>
      <w:r>
        <w:t xml:space="preserve"> = sh</w:t>
      </w:r>
      <w:r w:rsidR="003E35ED">
        <w:t>e</w:t>
      </w:r>
      <w:r>
        <w:t xml:space="preserve">ll-size in units of 1/16” in the engagement thread size according to the size table from </w:t>
      </w:r>
      <w:r w:rsidR="00D55B17" w:rsidRPr="00D55B17">
        <w:rPr>
          <w:b/>
          <w:highlight w:val="yellow"/>
        </w:rPr>
        <w:t xml:space="preserve">size </w:t>
      </w:r>
      <w:r w:rsidRPr="00D55B17">
        <w:rPr>
          <w:b/>
          <w:highlight w:val="yellow"/>
        </w:rPr>
        <w:t>8</w:t>
      </w:r>
      <w:r>
        <w:t xml:space="preserve"> </w:t>
      </w:r>
      <w:r>
        <w:rPr>
          <w:i/>
        </w:rPr>
        <w:t>(1/2”</w:t>
      </w:r>
      <w:r w:rsidR="00E05AAC">
        <w:rPr>
          <w:i/>
        </w:rPr>
        <w:t>UNEF</w:t>
      </w:r>
      <w:r>
        <w:rPr>
          <w:i/>
        </w:rPr>
        <w:t xml:space="preserve"> 28tpi)</w:t>
      </w:r>
      <w:r>
        <w:t xml:space="preserve"> </w:t>
      </w:r>
      <w:r w:rsidR="00D55B17">
        <w:t xml:space="preserve">to </w:t>
      </w:r>
      <w:r w:rsidR="00D55B17" w:rsidRPr="00D55B17">
        <w:rPr>
          <w:b/>
          <w:u w:val="single"/>
        </w:rPr>
        <w:t>size</w:t>
      </w:r>
      <w:r w:rsidRPr="00D55B17">
        <w:rPr>
          <w:b/>
          <w:u w:val="single"/>
        </w:rPr>
        <w:t xml:space="preserve"> 48</w:t>
      </w:r>
      <w:r>
        <w:t xml:space="preserve"> </w:t>
      </w:r>
      <w:r>
        <w:rPr>
          <w:i/>
        </w:rPr>
        <w:t>(3”</w:t>
      </w:r>
      <w:r w:rsidR="00E05AAC">
        <w:rPr>
          <w:i/>
        </w:rPr>
        <w:t>UN</w:t>
      </w:r>
      <w:r>
        <w:rPr>
          <w:i/>
        </w:rPr>
        <w:t xml:space="preserve"> 16tpi)</w:t>
      </w:r>
    </w:p>
    <w:p w:rsidR="00B1601F" w:rsidRDefault="008B31B2">
      <w:pPr>
        <w:ind w:left="720"/>
      </w:pPr>
      <w:r>
        <w:rPr>
          <w:b/>
          <w:sz w:val="32"/>
          <w:szCs w:val="32"/>
        </w:rPr>
        <w:t>22</w:t>
      </w:r>
      <w:r>
        <w:t xml:space="preserve"> = contact arrangement/pattern</w:t>
      </w:r>
      <w:r w:rsidR="00513170">
        <w:t xml:space="preserve"> </w:t>
      </w:r>
      <w:r w:rsidR="00D32672">
        <w:t xml:space="preserve">of 3 x #4 + 3 x #12 contacts </w:t>
      </w:r>
      <w:r w:rsidR="00513170">
        <w:t>according to standard</w:t>
      </w:r>
      <w:r>
        <w:t xml:space="preserve"> </w:t>
      </w:r>
      <w:r w:rsidR="00513170">
        <w:t xml:space="preserve">with the contacts pre-installed in the insulation </w:t>
      </w:r>
      <w:r>
        <w:rPr>
          <w:i/>
        </w:rPr>
        <w:t>(these numbers, within the 5015 family, very rarely equate with the number of contacts)</w:t>
      </w:r>
    </w:p>
    <w:p w:rsidR="00B1601F" w:rsidRDefault="008B31B2">
      <w:pPr>
        <w:ind w:left="720"/>
      </w:pPr>
      <w:r>
        <w:rPr>
          <w:b/>
          <w:sz w:val="32"/>
          <w:szCs w:val="32"/>
        </w:rPr>
        <w:t>P/S</w:t>
      </w:r>
      <w:r>
        <w:t xml:space="preserve"> = the contact form </w:t>
      </w:r>
      <w:r>
        <w:rPr>
          <w:i/>
        </w:rPr>
        <w:t>(</w:t>
      </w:r>
      <w:r>
        <w:rPr>
          <w:b/>
          <w:i/>
        </w:rPr>
        <w:t>P</w:t>
      </w:r>
      <w:r>
        <w:rPr>
          <w:i/>
        </w:rPr>
        <w:t xml:space="preserve">= pin, </w:t>
      </w:r>
      <w:r>
        <w:rPr>
          <w:b/>
          <w:i/>
        </w:rPr>
        <w:t>S</w:t>
      </w:r>
      <w:r>
        <w:rPr>
          <w:i/>
        </w:rPr>
        <w:t xml:space="preserve"> = socket)</w:t>
      </w:r>
      <w:r>
        <w:t xml:space="preserve"> </w:t>
      </w:r>
    </w:p>
    <w:p w:rsidR="00B1601F" w:rsidRDefault="00712FFB">
      <w:pPr>
        <w:ind w:left="720"/>
      </w:pPr>
      <w:r>
        <w:rPr>
          <w:b/>
          <w:sz w:val="24"/>
          <w:szCs w:val="24"/>
        </w:rPr>
        <w:t>BRAND</w:t>
      </w:r>
      <w:r w:rsidR="008B31B2">
        <w:rPr>
          <w:b/>
        </w:rPr>
        <w:t xml:space="preserve"> </w:t>
      </w:r>
      <w:r w:rsidR="008B31B2">
        <w:t>=</w:t>
      </w:r>
      <w:r w:rsidR="008B31B2">
        <w:rPr>
          <w:b/>
        </w:rPr>
        <w:t xml:space="preserve"> </w:t>
      </w:r>
      <w:r w:rsidR="008B31B2">
        <w:t>other suffixes may be added to define special features including polarisation and finish.</w:t>
      </w:r>
    </w:p>
    <w:p w:rsidR="00B1601F" w:rsidRDefault="008B31B2">
      <w:r>
        <w:tab/>
        <w:t xml:space="preserve">CASA’s brand or other </w:t>
      </w:r>
      <w:r w:rsidR="00712FFB">
        <w:t>OEM brand-</w:t>
      </w:r>
      <w:r>
        <w:t>suffix as adopted by CASA Modular Systems.</w:t>
      </w:r>
    </w:p>
    <w:p w:rsidR="00B1601F" w:rsidRDefault="00B1601F"/>
    <w:p w:rsidR="00B1601F" w:rsidRDefault="008B31B2">
      <w:r>
        <w:t xml:space="preserve">These typical letter codes </w:t>
      </w:r>
      <w:r>
        <w:rPr>
          <w:b/>
          <w:highlight w:val="yellow"/>
        </w:rPr>
        <w:t>“A”</w:t>
      </w:r>
      <w:r>
        <w:t xml:space="preserve"> ~ </w:t>
      </w:r>
      <w:r>
        <w:rPr>
          <w:highlight w:val="yellow"/>
        </w:rPr>
        <w:t>“R”</w:t>
      </w:r>
      <w:r>
        <w:t xml:space="preserve"> etc. define the ‘Classification’ relating to the environment and the appropriate styles of backshells and cable clamps that are appropriate to the ‘service’ conditions that the assembled connectors can meet </w:t>
      </w:r>
      <w:r>
        <w:rPr>
          <w:i/>
        </w:rPr>
        <w:t xml:space="preserve">(but not exceed). </w:t>
      </w:r>
      <w:r>
        <w:t xml:space="preserve">Of course, in the evolution and deviations of the original, some makers have their own interpretations/variations and, </w:t>
      </w:r>
      <w:r>
        <w:rPr>
          <w:b/>
        </w:rPr>
        <w:t>there are newer environmental classifications</w:t>
      </w:r>
      <w:r>
        <w:t xml:space="preserve"> included in the updated standard now called </w:t>
      </w:r>
      <w:r>
        <w:rPr>
          <w:b/>
        </w:rPr>
        <w:t>MIL-</w:t>
      </w:r>
      <w:r>
        <w:rPr>
          <w:b/>
          <w:highlight w:val="yellow"/>
        </w:rPr>
        <w:t>DLT</w:t>
      </w:r>
      <w:r>
        <w:rPr>
          <w:b/>
        </w:rPr>
        <w:t>-5015</w:t>
      </w:r>
    </w:p>
    <w:p w:rsidR="00B1601F" w:rsidRDefault="00B1601F"/>
    <w:p w:rsidR="00B1601F" w:rsidRDefault="008B31B2">
      <w:r>
        <w:t xml:space="preserve">To describe the current </w:t>
      </w:r>
      <w:r>
        <w:rPr>
          <w:b/>
          <w:highlight w:val="yellow"/>
        </w:rPr>
        <w:t>F</w:t>
      </w:r>
      <w:r>
        <w:rPr>
          <w:b/>
        </w:rPr>
        <w:t xml:space="preserve"> </w:t>
      </w:r>
      <w:r>
        <w:t xml:space="preserve">&amp; </w:t>
      </w:r>
      <w:r>
        <w:rPr>
          <w:b/>
          <w:highlight w:val="yellow"/>
        </w:rPr>
        <w:t>R</w:t>
      </w:r>
      <w:r>
        <w:rPr>
          <w:b/>
        </w:rPr>
        <w:t xml:space="preserve"> </w:t>
      </w:r>
      <w:r>
        <w:t xml:space="preserve">classifications in </w:t>
      </w:r>
      <w:r w:rsidR="00556BD2">
        <w:t>the</w:t>
      </w:r>
      <w:r>
        <w:t xml:space="preserve"> above </w:t>
      </w:r>
      <w:r w:rsidR="00556BD2">
        <w:t>examples</w:t>
      </w:r>
      <w:r>
        <w:t>:</w:t>
      </w:r>
    </w:p>
    <w:p w:rsidR="00B1601F" w:rsidRDefault="00B1601F"/>
    <w:p w:rsidR="00B1601F" w:rsidRDefault="008B31B2" w:rsidP="00556BD2">
      <w:pPr>
        <w:ind w:left="720"/>
        <w:rPr>
          <w:i/>
        </w:rPr>
      </w:pPr>
      <w:r>
        <w:rPr>
          <w:b/>
          <w:highlight w:val="yellow"/>
        </w:rPr>
        <w:t>“F”</w:t>
      </w:r>
      <w:r>
        <w:t xml:space="preserve"> = an improved version of the older </w:t>
      </w:r>
      <w:r>
        <w:rPr>
          <w:b/>
          <w:highlight w:val="yellow"/>
        </w:rPr>
        <w:t>“E”</w:t>
      </w:r>
      <w:r>
        <w:t xml:space="preserve"> class </w:t>
      </w:r>
      <w:r>
        <w:rPr>
          <w:i/>
        </w:rPr>
        <w:t xml:space="preserve">(now becoming obsolescent) </w:t>
      </w:r>
      <w:r>
        <w:t xml:space="preserve">and this includes the </w:t>
      </w:r>
      <w:r>
        <w:rPr>
          <w:b/>
        </w:rPr>
        <w:t xml:space="preserve">integrated </w:t>
      </w:r>
      <w:proofErr w:type="gramStart"/>
      <w:r>
        <w:rPr>
          <w:b/>
        </w:rPr>
        <w:t>back-shell</w:t>
      </w:r>
      <w:proofErr w:type="gramEnd"/>
      <w:r>
        <w:t xml:space="preserve"> with cable clamp that you seem to prefer</w:t>
      </w:r>
      <w:r>
        <w:rPr>
          <w:i/>
        </w:rPr>
        <w:t xml:space="preserve">. </w:t>
      </w:r>
    </w:p>
    <w:p w:rsidR="00B1601F" w:rsidRDefault="008B31B2" w:rsidP="00556BD2">
      <w:pPr>
        <w:ind w:left="720"/>
      </w:pPr>
      <w:r>
        <w:rPr>
          <w:b/>
          <w:highlight w:val="yellow"/>
        </w:rPr>
        <w:t>“R”</w:t>
      </w:r>
      <w:r>
        <w:t xml:space="preserve"> </w:t>
      </w:r>
      <w:proofErr w:type="gramStart"/>
      <w:r>
        <w:t>= basically</w:t>
      </w:r>
      <w:proofErr w:type="gramEnd"/>
      <w:r>
        <w:t xml:space="preserve"> applies to the female </w:t>
      </w:r>
      <w:r w:rsidRPr="008839ED">
        <w:rPr>
          <w:i/>
        </w:rPr>
        <w:t xml:space="preserve">(with pin or socket contacts) </w:t>
      </w:r>
      <w:r>
        <w:t xml:space="preserve">where an </w:t>
      </w:r>
      <w:r>
        <w:rPr>
          <w:b/>
        </w:rPr>
        <w:t>o-ring</w:t>
      </w:r>
      <w:r>
        <w:t xml:space="preserve"> is provided </w:t>
      </w:r>
      <w:r>
        <w:rPr>
          <w:i/>
        </w:rPr>
        <w:t>(installed)</w:t>
      </w:r>
      <w:r>
        <w:t xml:space="preserve"> to achieve the environmental classification.</w:t>
      </w:r>
    </w:p>
    <w:p w:rsidR="00B1601F" w:rsidRDefault="00B1601F"/>
    <w:p w:rsidR="00B1601F" w:rsidRDefault="008B31B2">
      <w:r>
        <w:t xml:space="preserve">In the choice adopted for </w:t>
      </w:r>
      <w:r w:rsidR="00556BD2">
        <w:t xml:space="preserve">expediting </w:t>
      </w:r>
      <w:r>
        <w:t>order</w:t>
      </w:r>
      <w:r w:rsidR="00A50A8A">
        <w:t>s</w:t>
      </w:r>
      <w:r w:rsidR="00556BD2">
        <w:t xml:space="preserve">, </w:t>
      </w:r>
      <w:r>
        <w:t xml:space="preserve">connectors </w:t>
      </w:r>
      <w:r w:rsidR="00556BD2">
        <w:t xml:space="preserve">that </w:t>
      </w:r>
      <w:r>
        <w:t xml:space="preserve">exceed </w:t>
      </w:r>
      <w:r w:rsidR="00556BD2">
        <w:t xml:space="preserve">customer’s </w:t>
      </w:r>
      <w:r>
        <w:t xml:space="preserve">environmental requirements </w:t>
      </w:r>
      <w:proofErr w:type="gramStart"/>
      <w:r w:rsidR="00556BD2">
        <w:t>may be offered</w:t>
      </w:r>
      <w:proofErr w:type="gramEnd"/>
      <w:r w:rsidR="00556BD2">
        <w:t xml:space="preserve"> </w:t>
      </w:r>
      <w:r w:rsidR="00A50A8A">
        <w:t xml:space="preserve">where </w:t>
      </w:r>
      <w:r>
        <w:t xml:space="preserve">they </w:t>
      </w:r>
      <w:r w:rsidR="00A50A8A">
        <w:t xml:space="preserve">are not </w:t>
      </w:r>
      <w:r>
        <w:t xml:space="preserve">available </w:t>
      </w:r>
      <w:r w:rsidR="00A50A8A">
        <w:t xml:space="preserve">in current </w:t>
      </w:r>
      <w:r>
        <w:t>ex-stock delivery</w:t>
      </w:r>
      <w:r w:rsidR="00556BD2">
        <w:t>.</w:t>
      </w:r>
      <w:r w:rsidR="00A50A8A">
        <w:t xml:space="preserve"> </w:t>
      </w:r>
      <w:r w:rsidR="00556BD2">
        <w:t>O</w:t>
      </w:r>
      <w:r w:rsidR="00A50A8A">
        <w:t>ther options</w:t>
      </w:r>
      <w:r w:rsidR="009C0920">
        <w:t>, including refurbished connectors,</w:t>
      </w:r>
      <w:r w:rsidR="00A50A8A">
        <w:t xml:space="preserve"> </w:t>
      </w:r>
      <w:proofErr w:type="gramStart"/>
      <w:r w:rsidR="00A50A8A">
        <w:t>may be negotiated</w:t>
      </w:r>
      <w:proofErr w:type="gramEnd"/>
      <w:r>
        <w:t xml:space="preserve"> </w:t>
      </w:r>
      <w:r w:rsidR="00A50A8A">
        <w:t xml:space="preserve">to expedite </w:t>
      </w:r>
      <w:r w:rsidR="009C0920">
        <w:t>urgent-maintenance needs</w:t>
      </w:r>
      <w:r w:rsidR="00A50A8A">
        <w:t xml:space="preserve"> </w:t>
      </w:r>
      <w:r>
        <w:t xml:space="preserve">without suffering factory minimums and </w:t>
      </w:r>
      <w:r w:rsidR="00A50A8A">
        <w:t>production</w:t>
      </w:r>
      <w:r>
        <w:t>-cycles</w:t>
      </w:r>
      <w:r w:rsidR="00A50A8A">
        <w:t xml:space="preserve"> or international shipping</w:t>
      </w:r>
      <w:r>
        <w:t xml:space="preserve"> etc. </w:t>
      </w:r>
    </w:p>
    <w:p w:rsidR="00A50A8A" w:rsidRDefault="00A50A8A"/>
    <w:p w:rsidR="009C0920" w:rsidRDefault="009C0920" w:rsidP="009C0920">
      <w:pPr>
        <w:rPr>
          <w:b/>
          <w:sz w:val="28"/>
          <w:szCs w:val="28"/>
        </w:rPr>
      </w:pPr>
      <w:r>
        <w:rPr>
          <w:b/>
          <w:sz w:val="28"/>
          <w:szCs w:val="28"/>
        </w:rPr>
        <w:t>Typical Mil-C-5015 Connector Parts:</w:t>
      </w:r>
    </w:p>
    <w:p w:rsidR="009C0920" w:rsidRDefault="009C0920"/>
    <w:p w:rsidR="00B1601F" w:rsidRDefault="008B31B2">
      <w:r>
        <w:t xml:space="preserve">Below </w:t>
      </w:r>
      <w:r w:rsidR="00A50A8A">
        <w:t>is an expanded</w:t>
      </w:r>
      <w:r>
        <w:t xml:space="preserve"> illustration </w:t>
      </w:r>
      <w:r w:rsidR="009C0920">
        <w:t xml:space="preserve">of a typical </w:t>
      </w:r>
      <w:r w:rsidR="009C0920" w:rsidRPr="009C0920">
        <w:rPr>
          <w:sz w:val="28"/>
          <w:szCs w:val="28"/>
        </w:rPr>
        <w:t>MS3106</w:t>
      </w:r>
      <w:r w:rsidR="009C0920" w:rsidRPr="009C0920">
        <w:rPr>
          <w:b/>
          <w:sz w:val="28"/>
          <w:szCs w:val="28"/>
          <w:highlight w:val="yellow"/>
        </w:rPr>
        <w:t>F</w:t>
      </w:r>
      <w:r w:rsidR="009C0920">
        <w:t xml:space="preserve"> </w:t>
      </w:r>
      <w:r>
        <w:t xml:space="preserve">to help establish </w:t>
      </w:r>
      <w:r w:rsidR="00A50A8A">
        <w:t xml:space="preserve">design and assembly </w:t>
      </w:r>
      <w:r>
        <w:t>visualisation:</w:t>
      </w:r>
    </w:p>
    <w:p w:rsidR="00B1601F" w:rsidRDefault="00B1601F"/>
    <w:p w:rsidR="00B1601F" w:rsidRDefault="003E35ED" w:rsidP="003E35ED">
      <w:pPr>
        <w:jc w:val="center"/>
      </w:pPr>
      <w:r w:rsidRPr="003E35ED">
        <w:rPr>
          <w:noProof/>
          <w:lang w:eastAsia="en-NZ"/>
        </w:rPr>
        <w:drawing>
          <wp:inline distT="0" distB="0" distL="0" distR="0">
            <wp:extent cx="6617704" cy="130424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62" cy="131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1B2" w:rsidRDefault="008B31B2" w:rsidP="003E35ED">
      <w:pPr>
        <w:jc w:val="center"/>
      </w:pPr>
    </w:p>
    <w:p w:rsidR="008B31B2" w:rsidRDefault="008B31B2" w:rsidP="009C0920"/>
    <w:p w:rsidR="0037754B" w:rsidRPr="008B31B2" w:rsidRDefault="0037754B" w:rsidP="0037754B">
      <w:pPr>
        <w:rPr>
          <w:b/>
          <w:sz w:val="28"/>
          <w:szCs w:val="28"/>
        </w:rPr>
      </w:pPr>
      <w:r>
        <w:rPr>
          <w:b/>
          <w:sz w:val="28"/>
          <w:szCs w:val="28"/>
        </w:rPr>
        <w:t>Classification Letters</w:t>
      </w:r>
      <w:r w:rsidRPr="008B31B2">
        <w:rPr>
          <w:b/>
          <w:sz w:val="28"/>
          <w:szCs w:val="28"/>
        </w:rPr>
        <w:t>:</w:t>
      </w:r>
    </w:p>
    <w:p w:rsidR="0037754B" w:rsidRDefault="0037754B" w:rsidP="009C0920"/>
    <w:p w:rsidR="0037754B" w:rsidRDefault="0037754B" w:rsidP="0037754B">
      <w:pPr>
        <w:ind w:left="720"/>
        <w:rPr>
          <w:i/>
        </w:rPr>
      </w:pPr>
      <w:r>
        <w:rPr>
          <w:b/>
          <w:highlight w:val="yellow"/>
        </w:rPr>
        <w:t>“A”</w:t>
      </w:r>
      <w:r>
        <w:t xml:space="preserve"> = an early version, sometimes with phenolic-moulding contact block and removable contacts (Amphenol industrial-grade without particular environmental rating</w:t>
      </w:r>
      <w:proofErr w:type="gramStart"/>
      <w:r>
        <w:t>)  of</w:t>
      </w:r>
      <w:proofErr w:type="gramEnd"/>
      <w:r>
        <w:t xml:space="preserve"> the older </w:t>
      </w:r>
      <w:r>
        <w:rPr>
          <w:b/>
          <w:highlight w:val="yellow"/>
        </w:rPr>
        <w:t>“E”</w:t>
      </w:r>
      <w:r>
        <w:t xml:space="preserve"> class </w:t>
      </w:r>
      <w:r>
        <w:rPr>
          <w:i/>
        </w:rPr>
        <w:t xml:space="preserve">(now becoming obsolescent) </w:t>
      </w:r>
      <w:r>
        <w:t xml:space="preserve">and this typically includes the ORIGINAL back-shell and early </w:t>
      </w:r>
      <w:r w:rsidRPr="0037754B">
        <w:rPr>
          <w:i/>
        </w:rPr>
        <w:t>(primitive)</w:t>
      </w:r>
      <w:r>
        <w:t xml:space="preserve"> cable-clamp</w:t>
      </w:r>
      <w:r>
        <w:rPr>
          <w:i/>
        </w:rPr>
        <w:t xml:space="preserve">. </w:t>
      </w:r>
    </w:p>
    <w:p w:rsidR="0037754B" w:rsidRDefault="0037754B" w:rsidP="0037754B">
      <w:pPr>
        <w:ind w:left="720"/>
      </w:pPr>
      <w:r>
        <w:rPr>
          <w:b/>
          <w:highlight w:val="yellow"/>
        </w:rPr>
        <w:t>“B”</w:t>
      </w:r>
      <w:r>
        <w:t xml:space="preserve"> = a</w:t>
      </w:r>
      <w:r w:rsidR="008839ED">
        <w:t xml:space="preserve"> </w:t>
      </w:r>
      <w:r w:rsidR="008839ED" w:rsidRPr="008839ED">
        <w:rPr>
          <w:b/>
        </w:rPr>
        <w:t>split</w:t>
      </w:r>
      <w:r w:rsidR="008839ED">
        <w:t xml:space="preserve"> </w:t>
      </w:r>
      <w:proofErr w:type="gramStart"/>
      <w:r w:rsidR="008839ED" w:rsidRPr="00FE0F5F">
        <w:rPr>
          <w:b/>
        </w:rPr>
        <w:t>back-shell</w:t>
      </w:r>
      <w:proofErr w:type="gramEnd"/>
      <w:r w:rsidR="00FE0F5F">
        <w:t xml:space="preserve"> </w:t>
      </w:r>
      <w:r w:rsidR="00FE0F5F" w:rsidRPr="00FE0F5F">
        <w:rPr>
          <w:i/>
        </w:rPr>
        <w:t>(enables checking the engaged</w:t>
      </w:r>
      <w:r w:rsidR="00FE0F5F">
        <w:rPr>
          <w:i/>
        </w:rPr>
        <w:t>/mated</w:t>
      </w:r>
      <w:r w:rsidR="00FE0F5F" w:rsidRPr="00FE0F5F">
        <w:rPr>
          <w:i/>
        </w:rPr>
        <w:t xml:space="preserve"> connector without major disassembly)</w:t>
      </w:r>
      <w:r w:rsidR="008839ED" w:rsidRPr="00FE0F5F">
        <w:rPr>
          <w:i/>
        </w:rPr>
        <w:t>…</w:t>
      </w:r>
    </w:p>
    <w:p w:rsidR="0037754B" w:rsidRDefault="0037754B" w:rsidP="0037754B">
      <w:pPr>
        <w:ind w:left="720"/>
      </w:pPr>
      <w:r>
        <w:rPr>
          <w:b/>
          <w:highlight w:val="yellow"/>
        </w:rPr>
        <w:t>“C”</w:t>
      </w:r>
      <w:r>
        <w:t xml:space="preserve"> = a</w:t>
      </w:r>
      <w:r w:rsidR="008839ED">
        <w:t xml:space="preserve"> </w:t>
      </w:r>
      <w:r w:rsidR="008839ED" w:rsidRPr="008839ED">
        <w:rPr>
          <w:b/>
        </w:rPr>
        <w:t>pressurised</w:t>
      </w:r>
      <w:r w:rsidR="008839ED">
        <w:t xml:space="preserve"> rating for bulkhead sealing…</w:t>
      </w:r>
    </w:p>
    <w:p w:rsidR="008839ED" w:rsidRDefault="008839ED" w:rsidP="008839ED">
      <w:pPr>
        <w:ind w:left="720"/>
      </w:pPr>
      <w:r>
        <w:rPr>
          <w:b/>
          <w:highlight w:val="yellow"/>
        </w:rPr>
        <w:t>“E”</w:t>
      </w:r>
      <w:r>
        <w:t xml:space="preserve"> = </w:t>
      </w:r>
      <w:r w:rsidRPr="008839ED">
        <w:rPr>
          <w:b/>
        </w:rPr>
        <w:t>environmental</w:t>
      </w:r>
      <w:r>
        <w:t xml:space="preserve"> grade …</w:t>
      </w:r>
    </w:p>
    <w:p w:rsidR="0037754B" w:rsidRDefault="0037754B" w:rsidP="0037754B">
      <w:pPr>
        <w:ind w:left="720"/>
        <w:rPr>
          <w:i/>
        </w:rPr>
      </w:pPr>
      <w:r>
        <w:rPr>
          <w:b/>
          <w:highlight w:val="yellow"/>
        </w:rPr>
        <w:t>“F”</w:t>
      </w:r>
      <w:r>
        <w:t xml:space="preserve"> = an improved version of the older </w:t>
      </w:r>
      <w:r>
        <w:rPr>
          <w:b/>
          <w:highlight w:val="yellow"/>
        </w:rPr>
        <w:t>“E”</w:t>
      </w:r>
      <w:r>
        <w:t xml:space="preserve"> class </w:t>
      </w:r>
      <w:r>
        <w:rPr>
          <w:i/>
        </w:rPr>
        <w:t xml:space="preserve">(now becoming obsolescent) </w:t>
      </w:r>
      <w:r>
        <w:t xml:space="preserve">and this includes the </w:t>
      </w:r>
      <w:r>
        <w:rPr>
          <w:b/>
        </w:rPr>
        <w:t xml:space="preserve">integrated </w:t>
      </w:r>
      <w:proofErr w:type="gramStart"/>
      <w:r>
        <w:rPr>
          <w:b/>
        </w:rPr>
        <w:t>back-shell</w:t>
      </w:r>
      <w:proofErr w:type="gramEnd"/>
      <w:r>
        <w:t xml:space="preserve"> with cable clamp that you seem to prefer</w:t>
      </w:r>
      <w:r w:rsidR="008839ED">
        <w:t xml:space="preserve">. This can achieve an IP67 rating </w:t>
      </w:r>
      <w:r w:rsidR="008839ED" w:rsidRPr="008839ED">
        <w:rPr>
          <w:i/>
        </w:rPr>
        <w:t>(or higher)</w:t>
      </w:r>
      <w:r w:rsidRPr="008839ED">
        <w:rPr>
          <w:i/>
        </w:rPr>
        <w:t>.</w:t>
      </w:r>
      <w:r>
        <w:rPr>
          <w:i/>
        </w:rPr>
        <w:t xml:space="preserve"> </w:t>
      </w:r>
    </w:p>
    <w:p w:rsidR="008839ED" w:rsidRDefault="008839ED" w:rsidP="008839ED">
      <w:pPr>
        <w:ind w:left="720"/>
      </w:pPr>
      <w:r>
        <w:rPr>
          <w:b/>
          <w:highlight w:val="yellow"/>
        </w:rPr>
        <w:t>“K”</w:t>
      </w:r>
      <w:r>
        <w:t xml:space="preserve"> = a </w:t>
      </w:r>
      <w:proofErr w:type="gramStart"/>
      <w:r w:rsidRPr="008839ED">
        <w:rPr>
          <w:b/>
        </w:rPr>
        <w:t>fire-wall</w:t>
      </w:r>
      <w:proofErr w:type="gramEnd"/>
      <w:r>
        <w:t xml:space="preserve"> rated connector…</w:t>
      </w:r>
    </w:p>
    <w:p w:rsidR="008839ED" w:rsidRDefault="008839ED" w:rsidP="008839ED">
      <w:pPr>
        <w:ind w:left="720"/>
      </w:pPr>
      <w:r>
        <w:rPr>
          <w:b/>
          <w:highlight w:val="yellow"/>
        </w:rPr>
        <w:t>“M”</w:t>
      </w:r>
      <w:r>
        <w:t xml:space="preserve"> = replaced by </w:t>
      </w:r>
      <w:r w:rsidRPr="008839ED">
        <w:rPr>
          <w:b/>
        </w:rPr>
        <w:t>“E”…</w:t>
      </w:r>
    </w:p>
    <w:p w:rsidR="0037754B" w:rsidRDefault="0037754B" w:rsidP="0037754B">
      <w:pPr>
        <w:ind w:left="720"/>
      </w:pPr>
      <w:r>
        <w:rPr>
          <w:b/>
          <w:highlight w:val="yellow"/>
        </w:rPr>
        <w:t>“R”</w:t>
      </w:r>
      <w:r>
        <w:t xml:space="preserve"> </w:t>
      </w:r>
      <w:proofErr w:type="gramStart"/>
      <w:r>
        <w:t>= basically</w:t>
      </w:r>
      <w:proofErr w:type="gramEnd"/>
      <w:r>
        <w:t xml:space="preserve"> </w:t>
      </w:r>
      <w:r w:rsidR="008839ED">
        <w:t xml:space="preserve">this </w:t>
      </w:r>
      <w:r>
        <w:t xml:space="preserve">applies to the female (with pin or socket contacts) where an </w:t>
      </w:r>
      <w:r>
        <w:rPr>
          <w:b/>
        </w:rPr>
        <w:t>o-ring</w:t>
      </w:r>
      <w:r>
        <w:t xml:space="preserve"> is provided </w:t>
      </w:r>
      <w:r>
        <w:rPr>
          <w:i/>
        </w:rPr>
        <w:t>(installed)</w:t>
      </w:r>
      <w:r>
        <w:t xml:space="preserve"> to achieve the environmental classification.</w:t>
      </w:r>
    </w:p>
    <w:p w:rsidR="0037754B" w:rsidRDefault="0037754B" w:rsidP="009C0920"/>
    <w:p w:rsidR="00626650" w:rsidRDefault="00626650" w:rsidP="009C0920">
      <w:r w:rsidRPr="00C65B74">
        <w:rPr>
          <w:b/>
          <w:sz w:val="28"/>
          <w:szCs w:val="28"/>
        </w:rPr>
        <w:t>Summary of Nomenclature:</w:t>
      </w:r>
      <w:r>
        <w:t xml:space="preserve"> </w:t>
      </w:r>
      <w:r w:rsidRPr="00626650">
        <w:rPr>
          <w:i/>
        </w:rPr>
        <w:t>(according to our prime supplier</w:t>
      </w:r>
      <w:r w:rsidR="004F3062">
        <w:rPr>
          <w:i/>
        </w:rPr>
        <w:t xml:space="preserve"> but there are other designations &amp; descriptions in the market</w:t>
      </w:r>
      <w:r w:rsidRPr="00626650">
        <w:rPr>
          <w:i/>
        </w:rPr>
        <w:t>)</w:t>
      </w:r>
    </w:p>
    <w:p w:rsidR="00626650" w:rsidRDefault="00626650" w:rsidP="009C0920"/>
    <w:p w:rsidR="00C65B74" w:rsidRDefault="0077306A" w:rsidP="009C0920">
      <w:r>
        <w:rPr>
          <w:noProof/>
          <w:lang w:eastAsia="en-NZ"/>
        </w:rPr>
        <w:drawing>
          <wp:inline distT="0" distB="0" distL="0" distR="0" wp14:anchorId="1B5A8D61" wp14:editId="5670FACA">
            <wp:extent cx="6645910" cy="5922010"/>
            <wp:effectExtent l="0" t="0" r="254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92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5B74" w:rsidRDefault="00C65B74" w:rsidP="009C0920"/>
    <w:p w:rsidR="002F1EC6" w:rsidRPr="00452CFD" w:rsidRDefault="00452CFD" w:rsidP="00452CFD">
      <w:pPr>
        <w:jc w:val="center"/>
        <w:rPr>
          <w:rFonts w:ascii="Comic Sans MS" w:hAnsi="Comic Sans MS"/>
          <w:color w:val="002060"/>
          <w:sz w:val="32"/>
          <w:szCs w:val="32"/>
        </w:rPr>
      </w:pPr>
      <w:r>
        <w:rPr>
          <w:rFonts w:ascii="Comic Sans MS" w:hAnsi="Comic Sans MS"/>
          <w:color w:val="002060"/>
          <w:sz w:val="32"/>
          <w:szCs w:val="32"/>
        </w:rPr>
        <w:t xml:space="preserve">Briefly </w:t>
      </w:r>
      <w:r w:rsidR="002F1EC6" w:rsidRPr="00452CFD">
        <w:rPr>
          <w:rFonts w:ascii="Comic Sans MS" w:hAnsi="Comic Sans MS"/>
          <w:color w:val="002060"/>
          <w:sz w:val="32"/>
          <w:szCs w:val="32"/>
        </w:rPr>
        <w:t xml:space="preserve">Moving Along </w:t>
      </w:r>
      <w:r w:rsidRPr="00452CFD">
        <w:rPr>
          <w:rFonts w:ascii="Comic Sans MS" w:hAnsi="Comic Sans MS"/>
          <w:color w:val="002060"/>
          <w:sz w:val="32"/>
          <w:szCs w:val="32"/>
        </w:rPr>
        <w:t>–</w:t>
      </w:r>
      <w:r w:rsidR="002F1EC6" w:rsidRPr="00452CFD">
        <w:rPr>
          <w:rFonts w:ascii="Comic Sans MS" w:hAnsi="Comic Sans MS"/>
          <w:color w:val="002060"/>
          <w:sz w:val="32"/>
          <w:szCs w:val="32"/>
        </w:rPr>
        <w:t xml:space="preserve"> </w:t>
      </w:r>
      <w:r w:rsidRPr="00452CFD">
        <w:rPr>
          <w:rFonts w:ascii="Comic Sans MS" w:hAnsi="Comic Sans MS"/>
          <w:color w:val="002060"/>
          <w:sz w:val="32"/>
          <w:szCs w:val="32"/>
        </w:rPr>
        <w:t>Crimp Removable Contacts etc.</w:t>
      </w:r>
    </w:p>
    <w:p w:rsidR="002F1EC6" w:rsidRPr="00452CFD" w:rsidRDefault="002F1EC6" w:rsidP="008839ED">
      <w:pPr>
        <w:rPr>
          <w:b/>
        </w:rPr>
      </w:pPr>
    </w:p>
    <w:p w:rsidR="008839ED" w:rsidRPr="008B31B2" w:rsidRDefault="008839ED" w:rsidP="008839ED">
      <w:pPr>
        <w:rPr>
          <w:b/>
          <w:sz w:val="28"/>
          <w:szCs w:val="28"/>
        </w:rPr>
      </w:pPr>
      <w:r>
        <w:rPr>
          <w:b/>
          <w:sz w:val="28"/>
          <w:szCs w:val="28"/>
        </w:rPr>
        <w:t>Crimp</w:t>
      </w:r>
      <w:r w:rsidR="0025537B">
        <w:rPr>
          <w:b/>
          <w:sz w:val="28"/>
          <w:szCs w:val="28"/>
        </w:rPr>
        <w:t>-Contact MIL-C-5015E</w:t>
      </w:r>
      <w:r w:rsidRPr="008B31B2">
        <w:rPr>
          <w:b/>
          <w:sz w:val="28"/>
          <w:szCs w:val="28"/>
        </w:rPr>
        <w:t>:</w:t>
      </w:r>
    </w:p>
    <w:p w:rsidR="008839ED" w:rsidRDefault="008839ED" w:rsidP="009C0920"/>
    <w:p w:rsidR="008839ED" w:rsidRDefault="0025537B" w:rsidP="009C0920">
      <w:r>
        <w:t xml:space="preserve">This generation provides removable </w:t>
      </w:r>
      <w:r w:rsidRPr="0025537B">
        <w:rPr>
          <w:i/>
        </w:rPr>
        <w:t>(front release)</w:t>
      </w:r>
      <w:r>
        <w:t xml:space="preserve"> crimpable contacts while retaining much of the range of configurations available with solder-contacts but drops most of the earlier service classes except “R” and adding “K” an</w:t>
      </w:r>
      <w:r w:rsidR="00452CFD">
        <w:t>d</w:t>
      </w:r>
      <w:r>
        <w:t xml:space="preserve"> “D”.</w:t>
      </w:r>
    </w:p>
    <w:p w:rsidR="0025537B" w:rsidRDefault="0025537B" w:rsidP="009C0920"/>
    <w:p w:rsidR="0025537B" w:rsidRDefault="0025537B" w:rsidP="0025537B">
      <w:pPr>
        <w:ind w:left="720"/>
      </w:pPr>
      <w:r>
        <w:rPr>
          <w:b/>
          <w:sz w:val="32"/>
          <w:szCs w:val="32"/>
        </w:rPr>
        <w:t>MS</w:t>
      </w:r>
      <w:r>
        <w:rPr>
          <w:b/>
        </w:rPr>
        <w:t xml:space="preserve"> </w:t>
      </w:r>
      <w:proofErr w:type="gramStart"/>
      <w:r>
        <w:t>= basically</w:t>
      </w:r>
      <w:proofErr w:type="gramEnd"/>
      <w:r>
        <w:t xml:space="preserve"> according to Mil-C-5015 or MIL-DLT-5015 </w:t>
      </w:r>
      <w:r>
        <w:rPr>
          <w:i/>
        </w:rPr>
        <w:t>(or permitted variants upon according to manufacturer’s choice)</w:t>
      </w:r>
      <w:r>
        <w:t>.</w:t>
      </w:r>
    </w:p>
    <w:p w:rsidR="0025537B" w:rsidRDefault="0025537B" w:rsidP="0025537B">
      <w:pPr>
        <w:ind w:left="720"/>
      </w:pPr>
      <w:proofErr w:type="gramStart"/>
      <w:r>
        <w:rPr>
          <w:b/>
          <w:sz w:val="32"/>
          <w:szCs w:val="32"/>
        </w:rPr>
        <w:t>3</w:t>
      </w:r>
      <w:r w:rsidRPr="00452CFD">
        <w:rPr>
          <w:b/>
          <w:sz w:val="32"/>
          <w:szCs w:val="32"/>
          <w:highlight w:val="yellow"/>
        </w:rPr>
        <w:t>4</w:t>
      </w:r>
      <w:r>
        <w:rPr>
          <w:b/>
          <w:sz w:val="32"/>
          <w:szCs w:val="32"/>
        </w:rPr>
        <w:t>0</w:t>
      </w:r>
      <w:proofErr w:type="gramEnd"/>
      <w:r w:rsidRPr="0037754B">
        <w:rPr>
          <w:b/>
          <w:sz w:val="32"/>
          <w:szCs w:val="32"/>
          <w:highlight w:val="yellow"/>
        </w:rPr>
        <w:t>X</w:t>
      </w:r>
      <w:r>
        <w:t xml:space="preserve"> = the various connector body style/format </w:t>
      </w:r>
      <w:r>
        <w:rPr>
          <w:i/>
        </w:rPr>
        <w:t>(according to the standard and/or specials made by individual manufacturers)</w:t>
      </w:r>
      <w:r>
        <w:t>.</w:t>
      </w:r>
    </w:p>
    <w:p w:rsidR="0025537B" w:rsidRDefault="0025537B" w:rsidP="009C0920"/>
    <w:p w:rsidR="00FE0F5F" w:rsidRPr="008B31B2" w:rsidRDefault="00FE0F5F" w:rsidP="00FE0F5F">
      <w:pPr>
        <w:rPr>
          <w:b/>
          <w:sz w:val="28"/>
          <w:szCs w:val="28"/>
        </w:rPr>
      </w:pPr>
      <w:r>
        <w:rPr>
          <w:b/>
          <w:sz w:val="28"/>
          <w:szCs w:val="28"/>
        </w:rPr>
        <w:t>Crimp-Contact MIL-C-5015F</w:t>
      </w:r>
      <w:r w:rsidRPr="008B31B2">
        <w:rPr>
          <w:b/>
          <w:sz w:val="28"/>
          <w:szCs w:val="28"/>
        </w:rPr>
        <w:t>:</w:t>
      </w:r>
    </w:p>
    <w:p w:rsidR="00FE0F5F" w:rsidRDefault="00FE0F5F" w:rsidP="009C0920"/>
    <w:p w:rsidR="00FE0F5F" w:rsidRDefault="00FE0F5F" w:rsidP="009C0920">
      <w:r>
        <w:t>Rear release crimp-contacts and higher temperature rating etc.</w:t>
      </w:r>
    </w:p>
    <w:p w:rsidR="00FE0F5F" w:rsidRDefault="00FE0F5F" w:rsidP="009C0920"/>
    <w:p w:rsidR="00B1601F" w:rsidRDefault="008B31B2">
      <w:pPr>
        <w:rPr>
          <w:rFonts w:eastAsiaTheme="minorEastAsia"/>
          <w:noProof/>
          <w:lang w:eastAsia="en-NZ"/>
        </w:rPr>
      </w:pPr>
      <w:bookmarkStart w:id="1" w:name="_MailAutoSig"/>
      <w:r>
        <w:rPr>
          <w:rFonts w:eastAsiaTheme="minorEastAsia"/>
          <w:noProof/>
          <w:lang w:eastAsia="en-NZ"/>
        </w:rPr>
        <w:t>CASA Sales Department</w:t>
      </w:r>
      <w:r>
        <w:rPr>
          <w:rFonts w:eastAsiaTheme="minorEastAsia"/>
          <w:noProof/>
          <w:lang w:eastAsia="en-NZ"/>
        </w:rPr>
        <w:br/>
        <w:t>Phone: +64-4-9393777</w:t>
      </w:r>
      <w:r>
        <w:rPr>
          <w:rFonts w:eastAsiaTheme="minorEastAsia"/>
          <w:noProof/>
          <w:lang w:eastAsia="en-NZ"/>
        </w:rPr>
        <w:br/>
        <w:t xml:space="preserve">Email: </w:t>
      </w:r>
      <w:hyperlink r:id="rId25" w:history="1">
        <w:r>
          <w:rPr>
            <w:rStyle w:val="Hyperlink"/>
            <w:rFonts w:eastAsiaTheme="minorEastAsia"/>
            <w:noProof/>
            <w:lang w:eastAsia="en-NZ"/>
          </w:rPr>
          <w:t>sales@casa.co.nz</w:t>
        </w:r>
      </w:hyperlink>
      <w:r>
        <w:rPr>
          <w:rFonts w:eastAsiaTheme="minorEastAsia"/>
          <w:noProof/>
          <w:lang w:eastAsia="en-NZ"/>
        </w:rPr>
        <w:br/>
      </w:r>
      <w:r>
        <w:rPr>
          <w:rFonts w:eastAsiaTheme="minorEastAsia"/>
          <w:noProof/>
          <w:lang w:eastAsia="en-NZ"/>
        </w:rPr>
        <w:drawing>
          <wp:inline distT="0" distB="0" distL="0" distR="0">
            <wp:extent cx="1051560" cy="441960"/>
            <wp:effectExtent l="0" t="0" r="0" b="0"/>
            <wp:docPr id="5" name="Picture 2" descr="cid:image006.jpg@01D6329C.42CEE2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6.jpg@01D6329C.42CEE2B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Theme="minorEastAsia"/>
          <w:noProof/>
          <w:lang w:eastAsia="en-NZ"/>
        </w:rPr>
        <w:br/>
      </w:r>
      <w:hyperlink r:id="rId26" w:history="1">
        <w:r>
          <w:rPr>
            <w:rStyle w:val="Hyperlink"/>
            <w:rFonts w:eastAsiaTheme="minorEastAsia"/>
            <w:noProof/>
            <w:lang w:eastAsia="en-NZ"/>
          </w:rPr>
          <w:t>http://www.casa.co.nz</w:t>
        </w:r>
      </w:hyperlink>
      <w:r>
        <w:rPr>
          <w:rFonts w:eastAsiaTheme="minorEastAsia"/>
          <w:noProof/>
          <w:lang w:eastAsia="en-NZ"/>
        </w:rPr>
        <w:br/>
      </w:r>
      <w:hyperlink r:id="rId27" w:history="1">
        <w:r>
          <w:rPr>
            <w:rStyle w:val="Hyperlink"/>
            <w:rFonts w:eastAsiaTheme="minorEastAsia"/>
            <w:noProof/>
            <w:lang w:eastAsia="en-NZ"/>
          </w:rPr>
          <w:t>http://www.casamodularsystems.com</w:t>
        </w:r>
      </w:hyperlink>
    </w:p>
    <w:p w:rsidR="00B1601F" w:rsidRDefault="008B31B2">
      <w:pPr>
        <w:rPr>
          <w:rFonts w:eastAsiaTheme="minorEastAsia"/>
          <w:noProof/>
          <w:color w:val="1F497D"/>
        </w:rPr>
      </w:pPr>
      <w:r>
        <w:rPr>
          <w:rFonts w:eastAsiaTheme="minorEastAsia"/>
          <w:noProof/>
          <w:color w:val="1F497D"/>
        </w:rPr>
        <w:t>Site-Map:</w:t>
      </w:r>
    </w:p>
    <w:p w:rsidR="00B1601F" w:rsidRDefault="00B339DD">
      <w:pPr>
        <w:rPr>
          <w:rStyle w:val="Hyperlink"/>
          <w:rFonts w:eastAsiaTheme="minorEastAsia"/>
          <w:noProof/>
        </w:rPr>
      </w:pPr>
      <w:hyperlink r:id="rId28" w:history="1">
        <w:r w:rsidR="008B31B2">
          <w:rPr>
            <w:rStyle w:val="Hyperlink"/>
            <w:rFonts w:eastAsiaTheme="minorEastAsia"/>
            <w:noProof/>
          </w:rPr>
          <w:t>http://casamodularsystems.com/index.php?main_page=site_map</w:t>
        </w:r>
      </w:hyperlink>
      <w:bookmarkEnd w:id="1"/>
    </w:p>
    <w:p w:rsidR="002F1EC6" w:rsidRDefault="002F1EC6"/>
    <w:sectPr w:rsidR="002F1EC6" w:rsidSect="003E35ED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822234"/>
    <w:multiLevelType w:val="hybridMultilevel"/>
    <w:tmpl w:val="40B6E414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90639C5"/>
    <w:multiLevelType w:val="hybridMultilevel"/>
    <w:tmpl w:val="67883EA6"/>
    <w:lvl w:ilvl="0" w:tplc="1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val="bestFit" w:percent="179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9CA"/>
    <w:rsid w:val="0025537B"/>
    <w:rsid w:val="002F1EC6"/>
    <w:rsid w:val="0037754B"/>
    <w:rsid w:val="0038619F"/>
    <w:rsid w:val="003C478A"/>
    <w:rsid w:val="003E35ED"/>
    <w:rsid w:val="004156F6"/>
    <w:rsid w:val="004342AE"/>
    <w:rsid w:val="00452CFD"/>
    <w:rsid w:val="004F3062"/>
    <w:rsid w:val="00513170"/>
    <w:rsid w:val="00556BD2"/>
    <w:rsid w:val="00626650"/>
    <w:rsid w:val="006375D8"/>
    <w:rsid w:val="00712FFB"/>
    <w:rsid w:val="0077306A"/>
    <w:rsid w:val="008839ED"/>
    <w:rsid w:val="008B31B2"/>
    <w:rsid w:val="008E3DD9"/>
    <w:rsid w:val="009C0920"/>
    <w:rsid w:val="00A50A8A"/>
    <w:rsid w:val="00B1601F"/>
    <w:rsid w:val="00B339DD"/>
    <w:rsid w:val="00C259CA"/>
    <w:rsid w:val="00C65B74"/>
    <w:rsid w:val="00D1670D"/>
    <w:rsid w:val="00D32672"/>
    <w:rsid w:val="00D55B17"/>
    <w:rsid w:val="00D61C31"/>
    <w:rsid w:val="00DC4E14"/>
    <w:rsid w:val="00E05AAC"/>
    <w:rsid w:val="00FE0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7071D6F"/>
  <w15:chartTrackingRefBased/>
  <w15:docId w15:val="{34934202-E6F4-43FE-AA44-D702C33923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N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954F72" w:themeColor="followedHyperlink"/>
      <w:u w:val="single"/>
    </w:rPr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en-NZ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Pr>
      <w:rFonts w:ascii="Segoe UI" w:hAnsi="Segoe UI" w:cs="Segoe UI" w:hint="default"/>
      <w:sz w:val="18"/>
      <w:szCs w:val="18"/>
    </w:rPr>
  </w:style>
  <w:style w:type="paragraph" w:styleId="ListParagraph">
    <w:name w:val="List Paragraph"/>
    <w:basedOn w:val="Normal"/>
    <w:uiPriority w:val="34"/>
    <w:qFormat/>
    <w:rsid w:val="008B31B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0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3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n.wikipedia.org/wiki/MIL-DTL-5015" TargetMode="External"/><Relationship Id="rId13" Type="http://schemas.openxmlformats.org/officeDocument/2006/relationships/hyperlink" Target="https://www.dla.mil/Working-With-DLA/Applications/Details/Article/2923127/qpdqpl-qualified-products-database-or-qualified-products-list/" TargetMode="External"/><Relationship Id="rId18" Type="http://schemas.openxmlformats.org/officeDocument/2006/relationships/image" Target="media/image6.emf"/><Relationship Id="rId26" Type="http://schemas.openxmlformats.org/officeDocument/2006/relationships/hyperlink" Target="http://www.casa.co.n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hyperlink" Target="https://en.wikipedia.org/wiki/MIL-DTL-5015" TargetMode="External"/><Relationship Id="rId12" Type="http://schemas.openxmlformats.org/officeDocument/2006/relationships/hyperlink" Target="https://en.wikipedia.org/wiki/MIL-DTL-5015" TargetMode="External"/><Relationship Id="rId17" Type="http://schemas.openxmlformats.org/officeDocument/2006/relationships/image" Target="media/image5.emf"/><Relationship Id="rId25" Type="http://schemas.openxmlformats.org/officeDocument/2006/relationships/hyperlink" Target="mailto:sales@casa.co.nz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w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en.wikipedia.org/wiki/MIL-DTL-5015" TargetMode="External"/><Relationship Id="rId24" Type="http://schemas.openxmlformats.org/officeDocument/2006/relationships/image" Target="media/image12.png"/><Relationship Id="rId5" Type="http://schemas.openxmlformats.org/officeDocument/2006/relationships/hyperlink" Target="https://casa.co.nz" TargetMode="External"/><Relationship Id="rId15" Type="http://schemas.openxmlformats.org/officeDocument/2006/relationships/image" Target="media/image3.emf"/><Relationship Id="rId23" Type="http://schemas.openxmlformats.org/officeDocument/2006/relationships/image" Target="media/image11.emf"/><Relationship Id="rId28" Type="http://schemas.openxmlformats.org/officeDocument/2006/relationships/hyperlink" Target="http://casamodularsystems.com/index.php?main_page=site_map" TargetMode="External"/><Relationship Id="rId10" Type="http://schemas.openxmlformats.org/officeDocument/2006/relationships/hyperlink" Target="https://en.wikipedia.org/wiki/MIL-DTL-5015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en.wikipedia.org/wiki/MIL-DTL-5015" TargetMode="External"/><Relationship Id="rId14" Type="http://schemas.openxmlformats.org/officeDocument/2006/relationships/image" Target="media/image2.wmf"/><Relationship Id="rId22" Type="http://schemas.openxmlformats.org/officeDocument/2006/relationships/image" Target="media/image10.png"/><Relationship Id="rId27" Type="http://schemas.openxmlformats.org/officeDocument/2006/relationships/hyperlink" Target="http://www.casamodularsystems.com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295</TotalTime>
  <Pages>1</Pages>
  <Words>1055</Words>
  <Characters>7235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Adminitrator</dc:creator>
  <cp:keywords/>
  <dc:description/>
  <cp:lastModifiedBy>Adminitrator</cp:lastModifiedBy>
  <cp:revision>10</cp:revision>
  <cp:lastPrinted>2025-08-08T05:05:00Z</cp:lastPrinted>
  <dcterms:created xsi:type="dcterms:W3CDTF">2025-08-08T07:24:00Z</dcterms:created>
  <dcterms:modified xsi:type="dcterms:W3CDTF">2025-08-09T02:07:00Z</dcterms:modified>
</cp:coreProperties>
</file>